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A1" w:rsidRPr="00207EA1" w:rsidRDefault="00207EA1" w:rsidP="00207EA1">
      <w:pPr>
        <w:spacing w:after="10" w:line="249" w:lineRule="auto"/>
        <w:ind w:left="74" w:right="180" w:hanging="10"/>
        <w:jc w:val="center"/>
        <w:rPr>
          <w:rFonts w:ascii="Times New Roman" w:eastAsia="Times New Roman" w:hAnsi="Times New Roman" w:cs="Times New Roman"/>
          <w:b/>
          <w:color w:val="000000"/>
          <w:sz w:val="24"/>
        </w:rPr>
      </w:pPr>
    </w:p>
    <w:p w:rsidR="00207EA1" w:rsidRPr="00207EA1" w:rsidRDefault="00207EA1" w:rsidP="00207EA1">
      <w:pPr>
        <w:spacing w:after="10" w:line="249" w:lineRule="auto"/>
        <w:ind w:left="74" w:right="180" w:hanging="10"/>
        <w:jc w:val="center"/>
        <w:rPr>
          <w:rFonts w:ascii="Times New Roman" w:eastAsia="Times New Roman" w:hAnsi="Times New Roman" w:cs="Times New Roman"/>
          <w:color w:val="000000"/>
          <w:sz w:val="28"/>
          <w:szCs w:val="28"/>
        </w:rPr>
      </w:pPr>
      <w:r w:rsidRPr="00207EA1">
        <w:rPr>
          <w:rFonts w:ascii="Times New Roman" w:eastAsia="Times New Roman" w:hAnsi="Times New Roman" w:cs="Times New Roman"/>
          <w:b/>
          <w:color w:val="000000"/>
          <w:sz w:val="28"/>
          <w:szCs w:val="28"/>
        </w:rPr>
        <w:t xml:space="preserve">Notice of Member Meeting for  </w:t>
      </w:r>
    </w:p>
    <w:p w:rsidR="00207EA1" w:rsidRPr="00207EA1" w:rsidRDefault="00207EA1" w:rsidP="00207EA1">
      <w:pPr>
        <w:keepNext/>
        <w:keepLines/>
        <w:spacing w:after="10" w:line="249" w:lineRule="auto"/>
        <w:ind w:left="74" w:right="182" w:hanging="10"/>
        <w:jc w:val="center"/>
        <w:outlineLvl w:val="1"/>
        <w:rPr>
          <w:rFonts w:ascii="Times New Roman" w:eastAsia="Times New Roman" w:hAnsi="Times New Roman" w:cs="Times New Roman"/>
          <w:b/>
          <w:color w:val="000000"/>
          <w:sz w:val="28"/>
          <w:szCs w:val="28"/>
        </w:rPr>
      </w:pPr>
      <w:r w:rsidRPr="00207EA1">
        <w:rPr>
          <w:rFonts w:ascii="Times New Roman" w:eastAsia="Times New Roman" w:hAnsi="Times New Roman" w:cs="Times New Roman"/>
          <w:b/>
          <w:color w:val="000000"/>
          <w:sz w:val="28"/>
          <w:szCs w:val="28"/>
        </w:rPr>
        <w:t xml:space="preserve">North Hardin Water Supply Corporation </w:t>
      </w:r>
    </w:p>
    <w:p w:rsidR="00207EA1" w:rsidRPr="00207EA1" w:rsidRDefault="00207EA1" w:rsidP="00207EA1">
      <w:pPr>
        <w:spacing w:after="0" w:line="259" w:lineRule="auto"/>
        <w:ind w:left="72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 </w:t>
      </w:r>
    </w:p>
    <w:p w:rsidR="00207EA1" w:rsidRPr="00207EA1" w:rsidRDefault="00207EA1" w:rsidP="00207EA1">
      <w:pPr>
        <w:spacing w:after="4" w:line="249" w:lineRule="auto"/>
        <w:ind w:left="-5" w:right="31" w:hanging="1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The Annual Member Meeting for the </w:t>
      </w:r>
      <w:r w:rsidRPr="00207EA1">
        <w:rPr>
          <w:rFonts w:ascii="Times New Roman" w:eastAsia="Times New Roman" w:hAnsi="Times New Roman" w:cs="Times New Roman"/>
          <w:b/>
          <w:color w:val="000000"/>
          <w:sz w:val="24"/>
        </w:rPr>
        <w:t>North Hardin Water Supply Corporation</w:t>
      </w:r>
      <w:r w:rsidRPr="00207EA1">
        <w:rPr>
          <w:rFonts w:ascii="Times New Roman" w:eastAsia="Times New Roman" w:hAnsi="Times New Roman" w:cs="Times New Roman"/>
          <w:color w:val="000000"/>
          <w:sz w:val="24"/>
        </w:rPr>
        <w:t xml:space="preserve"> will be held at the North Hardin Water Supply office, 5094 FM 92, Silsbee, TX 77656.  The meeting will start at </w:t>
      </w:r>
      <w:r w:rsidRPr="00207EA1">
        <w:rPr>
          <w:rFonts w:ascii="Times New Roman" w:eastAsia="Times New Roman" w:hAnsi="Times New Roman" w:cs="Times New Roman"/>
          <w:b/>
          <w:color w:val="000000"/>
          <w:sz w:val="24"/>
        </w:rPr>
        <w:t>6:00/p.m. on Tuesday, March 26, 2019</w:t>
      </w:r>
      <w:r w:rsidRPr="00207EA1">
        <w:rPr>
          <w:rFonts w:ascii="Times New Roman" w:eastAsia="Times New Roman" w:hAnsi="Times New Roman" w:cs="Times New Roman"/>
          <w:color w:val="000000"/>
          <w:sz w:val="24"/>
        </w:rPr>
        <w:t>. The purpose of the meeting will be to update the membership on the business affairs of the corporation and to declare a resolution of the board of directors</w:t>
      </w:r>
      <w:r w:rsidRPr="00207EA1">
        <w:rPr>
          <w:rFonts w:ascii="Times New Roman" w:eastAsia="Times New Roman" w:hAnsi="Times New Roman" w:cs="Times New Roman"/>
          <w:i/>
          <w:color w:val="000000"/>
          <w:sz w:val="24"/>
        </w:rPr>
        <w:t xml:space="preserve"> </w:t>
      </w:r>
      <w:r w:rsidRPr="00207EA1">
        <w:rPr>
          <w:rFonts w:ascii="Times New Roman" w:eastAsia="Times New Roman" w:hAnsi="Times New Roman" w:cs="Times New Roman"/>
          <w:color w:val="000000"/>
          <w:sz w:val="24"/>
        </w:rPr>
        <w:t>stating the directors are unopposed.</w:t>
      </w:r>
    </w:p>
    <w:p w:rsidR="00207EA1" w:rsidRPr="00207EA1" w:rsidRDefault="00207EA1" w:rsidP="00207EA1">
      <w:pPr>
        <w:spacing w:after="0" w:line="259" w:lineRule="auto"/>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 </w:t>
      </w:r>
    </w:p>
    <w:p w:rsidR="00207EA1" w:rsidRPr="00207EA1" w:rsidRDefault="00207EA1" w:rsidP="00207EA1">
      <w:pPr>
        <w:spacing w:after="4" w:line="249" w:lineRule="auto"/>
        <w:ind w:left="-5" w:right="31" w:hanging="1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Members may request that items be placed on the agenda by contacting the Corporation’s office during regular business hours or sending an email to the corporation at info@NHWSC.com at least one week prior to the date of the meeting.  No motions may be accepted, or action taken on issues brought up at the meeting from the floor. All action items must have been included in the Notice of the Annual Members Meeting posted 72 hours in advance of the meeting in accordance with the Texas Open Meetings Act.   </w:t>
      </w:r>
    </w:p>
    <w:p w:rsidR="00207EA1" w:rsidRPr="00207EA1" w:rsidRDefault="00207EA1" w:rsidP="00207EA1">
      <w:pPr>
        <w:spacing w:after="0" w:line="259" w:lineRule="auto"/>
        <w:ind w:left="720"/>
        <w:rPr>
          <w:rFonts w:ascii="Times New Roman" w:eastAsia="Times New Roman" w:hAnsi="Times New Roman" w:cs="Times New Roman"/>
          <w:color w:val="000000"/>
          <w:sz w:val="24"/>
        </w:rPr>
      </w:pPr>
    </w:p>
    <w:p w:rsidR="00207EA1" w:rsidRPr="00207EA1" w:rsidRDefault="00207EA1" w:rsidP="00207EA1">
      <w:pPr>
        <w:numPr>
          <w:ilvl w:val="0"/>
          <w:numId w:val="1"/>
        </w:numPr>
        <w:spacing w:after="4" w:line="249" w:lineRule="auto"/>
        <w:ind w:right="31" w:hanging="42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Presiding director calls the meeting to order at 6:00 p.m.   </w:t>
      </w:r>
    </w:p>
    <w:p w:rsidR="00207EA1" w:rsidRPr="00207EA1" w:rsidRDefault="00207EA1" w:rsidP="00207EA1">
      <w:pPr>
        <w:spacing w:after="0" w:line="259" w:lineRule="auto"/>
        <w:rPr>
          <w:rFonts w:ascii="Times New Roman" w:eastAsia="Times New Roman" w:hAnsi="Times New Roman" w:cs="Times New Roman"/>
          <w:strike/>
          <w:color w:val="000000"/>
          <w:sz w:val="24"/>
        </w:rPr>
      </w:pPr>
      <w:r w:rsidRPr="00207EA1">
        <w:rPr>
          <w:rFonts w:ascii="Times New Roman" w:eastAsia="Times New Roman" w:hAnsi="Times New Roman" w:cs="Times New Roman"/>
          <w:color w:val="000000"/>
          <w:sz w:val="24"/>
        </w:rPr>
        <w:t xml:space="preserve"> </w:t>
      </w:r>
    </w:p>
    <w:p w:rsidR="00207EA1" w:rsidRPr="00207EA1" w:rsidRDefault="00207EA1" w:rsidP="00207EA1">
      <w:pPr>
        <w:numPr>
          <w:ilvl w:val="0"/>
          <w:numId w:val="1"/>
        </w:numPr>
        <w:spacing w:after="4" w:line="249" w:lineRule="auto"/>
        <w:ind w:right="31" w:hanging="42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Read and approve the previous Member Meeting minutes. </w:t>
      </w:r>
    </w:p>
    <w:p w:rsidR="00207EA1" w:rsidRPr="00207EA1" w:rsidRDefault="00207EA1" w:rsidP="00207EA1">
      <w:pPr>
        <w:spacing w:after="4" w:line="249" w:lineRule="auto"/>
        <w:ind w:left="420" w:right="31"/>
        <w:rPr>
          <w:rFonts w:ascii="Times New Roman" w:eastAsia="Times New Roman" w:hAnsi="Times New Roman" w:cs="Times New Roman"/>
          <w:color w:val="000000"/>
          <w:sz w:val="24"/>
        </w:rPr>
      </w:pPr>
    </w:p>
    <w:p w:rsidR="00207EA1" w:rsidRPr="00207EA1" w:rsidRDefault="00207EA1" w:rsidP="00207EA1">
      <w:pPr>
        <w:numPr>
          <w:ilvl w:val="0"/>
          <w:numId w:val="1"/>
        </w:numPr>
        <w:spacing w:after="4" w:line="249" w:lineRule="auto"/>
        <w:ind w:right="31" w:hanging="42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Update reports </w:t>
      </w:r>
    </w:p>
    <w:p w:rsidR="00207EA1" w:rsidRPr="00207EA1" w:rsidRDefault="00207EA1" w:rsidP="00207EA1">
      <w:pPr>
        <w:numPr>
          <w:ilvl w:val="1"/>
          <w:numId w:val="1"/>
        </w:numPr>
        <w:spacing w:after="4" w:line="249" w:lineRule="auto"/>
        <w:ind w:right="31" w:hanging="36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Report of board president or presiding director </w:t>
      </w:r>
    </w:p>
    <w:p w:rsidR="00207EA1" w:rsidRPr="00207EA1" w:rsidRDefault="00207EA1" w:rsidP="00207EA1">
      <w:pPr>
        <w:numPr>
          <w:ilvl w:val="1"/>
          <w:numId w:val="1"/>
        </w:numPr>
        <w:spacing w:after="4" w:line="249" w:lineRule="auto"/>
        <w:ind w:right="31" w:hanging="36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Report of Corporation manager </w:t>
      </w:r>
    </w:p>
    <w:p w:rsidR="00207EA1" w:rsidRPr="00207EA1" w:rsidRDefault="00207EA1" w:rsidP="00207EA1">
      <w:pPr>
        <w:numPr>
          <w:ilvl w:val="1"/>
          <w:numId w:val="1"/>
        </w:numPr>
        <w:spacing w:after="4" w:line="249" w:lineRule="auto"/>
        <w:ind w:right="31" w:hanging="36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Auditor’s report on system finances </w:t>
      </w:r>
    </w:p>
    <w:p w:rsidR="00207EA1" w:rsidRPr="00207EA1" w:rsidRDefault="00207EA1" w:rsidP="00207EA1">
      <w:pPr>
        <w:spacing w:after="0" w:line="259" w:lineRule="auto"/>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      </w:t>
      </w:r>
    </w:p>
    <w:p w:rsidR="00207EA1" w:rsidRPr="00207EA1" w:rsidRDefault="00207EA1" w:rsidP="00207EA1">
      <w:pPr>
        <w:numPr>
          <w:ilvl w:val="0"/>
          <w:numId w:val="1"/>
        </w:numPr>
        <w:spacing w:after="4" w:line="249" w:lineRule="auto"/>
        <w:ind w:right="31" w:hanging="42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Election Results  </w:t>
      </w:r>
    </w:p>
    <w:p w:rsidR="00207EA1" w:rsidRPr="00207EA1" w:rsidRDefault="00207EA1" w:rsidP="00207EA1">
      <w:pPr>
        <w:numPr>
          <w:ilvl w:val="1"/>
          <w:numId w:val="1"/>
        </w:numPr>
        <w:spacing w:after="4" w:line="249" w:lineRule="auto"/>
        <w:ind w:right="31" w:hanging="36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Presiding director reads resolution declaring election of unopposed candidates. </w:t>
      </w:r>
    </w:p>
    <w:p w:rsidR="00207EA1" w:rsidRPr="00207EA1" w:rsidRDefault="00207EA1" w:rsidP="00207EA1">
      <w:pPr>
        <w:numPr>
          <w:ilvl w:val="1"/>
          <w:numId w:val="1"/>
        </w:numPr>
        <w:spacing w:after="4" w:line="249" w:lineRule="auto"/>
        <w:ind w:right="31" w:hanging="36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Presiding director introduces newly elected directors and if no objections, declares them as board members to assume the position of directors immediately. </w:t>
      </w:r>
    </w:p>
    <w:p w:rsidR="00207EA1" w:rsidRPr="00207EA1" w:rsidRDefault="00207EA1" w:rsidP="00207EA1">
      <w:pPr>
        <w:numPr>
          <w:ilvl w:val="1"/>
          <w:numId w:val="1"/>
        </w:numPr>
        <w:spacing w:after="4" w:line="249" w:lineRule="auto"/>
        <w:ind w:right="31" w:hanging="36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Comments from the newly elected directors. </w:t>
      </w:r>
    </w:p>
    <w:p w:rsidR="00207EA1" w:rsidRPr="00207EA1" w:rsidRDefault="00207EA1" w:rsidP="00207EA1">
      <w:pPr>
        <w:spacing w:after="0" w:line="259" w:lineRule="auto"/>
        <w:ind w:left="72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  </w:t>
      </w:r>
    </w:p>
    <w:p w:rsidR="00207EA1" w:rsidRPr="00207EA1" w:rsidRDefault="00207EA1" w:rsidP="00207EA1">
      <w:pPr>
        <w:numPr>
          <w:ilvl w:val="0"/>
          <w:numId w:val="1"/>
        </w:numPr>
        <w:spacing w:after="4" w:line="249" w:lineRule="auto"/>
        <w:ind w:right="31" w:hanging="42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Closing comments by presiding director. </w:t>
      </w:r>
    </w:p>
    <w:p w:rsidR="00207EA1" w:rsidRPr="00207EA1" w:rsidRDefault="00207EA1" w:rsidP="00207EA1">
      <w:pPr>
        <w:spacing w:after="0" w:line="259" w:lineRule="auto"/>
        <w:ind w:left="36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 </w:t>
      </w:r>
    </w:p>
    <w:p w:rsidR="00207EA1" w:rsidRPr="00207EA1" w:rsidRDefault="00207EA1" w:rsidP="00207EA1">
      <w:pPr>
        <w:numPr>
          <w:ilvl w:val="0"/>
          <w:numId w:val="1"/>
        </w:numPr>
        <w:spacing w:after="4" w:line="249" w:lineRule="auto"/>
        <w:ind w:right="31" w:hanging="420"/>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Meeting is adjourned. </w:t>
      </w:r>
    </w:p>
    <w:p w:rsidR="00207EA1" w:rsidRPr="00207EA1" w:rsidRDefault="00207EA1" w:rsidP="00207EA1">
      <w:pPr>
        <w:spacing w:after="0" w:line="259" w:lineRule="auto"/>
        <w:rPr>
          <w:rFonts w:ascii="Times New Roman" w:eastAsia="Times New Roman" w:hAnsi="Times New Roman" w:cs="Times New Roman"/>
          <w:color w:val="000000"/>
          <w:sz w:val="24"/>
        </w:rPr>
      </w:pPr>
      <w:r w:rsidRPr="00207EA1">
        <w:rPr>
          <w:rFonts w:ascii="Times New Roman" w:eastAsia="Times New Roman" w:hAnsi="Times New Roman" w:cs="Times New Roman"/>
          <w:color w:val="000000"/>
          <w:sz w:val="24"/>
        </w:rPr>
        <w:t xml:space="preserve"> </w:t>
      </w:r>
    </w:p>
    <w:p w:rsidR="00B33799" w:rsidRDefault="00207EA1" w:rsidP="00207EA1">
      <w:pPr>
        <w:spacing w:after="4984" w:line="249" w:lineRule="auto"/>
        <w:ind w:left="-5" w:right="31" w:hanging="10"/>
      </w:pPr>
      <w:r w:rsidRPr="00207EA1">
        <w:rPr>
          <w:rFonts w:ascii="Times New Roman" w:eastAsia="Times New Roman" w:hAnsi="Times New Roman" w:cs="Times New Roman"/>
          <w:color w:val="000000"/>
          <w:sz w:val="24"/>
        </w:rPr>
        <w:t xml:space="preserve">After adjournment of the annual members meeting and director election, the board of directors shall hold its first regular board meeting to elect new officers. Additionally, the board may consider this the first board business meeting and discuss new and old business or other items as specified in the agenda notice of the directors meeting which is compliant with the Texas Open Meetings Act. </w:t>
      </w:r>
      <w:bookmarkStart w:id="0" w:name="_GoBack"/>
      <w:bookmarkEnd w:id="0"/>
    </w:p>
    <w:sectPr w:rsidR="00B33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A3D18"/>
    <w:multiLevelType w:val="hybridMultilevel"/>
    <w:tmpl w:val="175C7C68"/>
    <w:lvl w:ilvl="0" w:tplc="1AD833D2">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67A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38FF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ACF7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6A2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436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ED4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3073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7A23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A1"/>
    <w:rsid w:val="00207EA1"/>
    <w:rsid w:val="004D31FF"/>
    <w:rsid w:val="0081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WKS2</dc:creator>
  <cp:lastModifiedBy>WKS2</cp:lastModifiedBy>
  <cp:revision>1</cp:revision>
  <dcterms:created xsi:type="dcterms:W3CDTF">2019-02-12T15:48:00Z</dcterms:created>
  <dcterms:modified xsi:type="dcterms:W3CDTF">2019-02-12T15:49:00Z</dcterms:modified>
</cp:coreProperties>
</file>